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A9F8C" w14:textId="183556F3" w:rsidR="001D13B2" w:rsidRPr="001D13B2" w:rsidRDefault="00D119D9" w:rsidP="00B17D49">
      <w:pPr>
        <w:spacing w:before="120"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119D9">
        <w:rPr>
          <w:rFonts w:ascii="Times New Roman" w:hAnsi="Times New Roman"/>
          <w:b/>
          <w:bCs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 wp14:anchorId="5F31FCC0" wp14:editId="3D69FA1F">
            <wp:simplePos x="0" y="0"/>
            <wp:positionH relativeFrom="margin">
              <wp:posOffset>-15240</wp:posOffset>
            </wp:positionH>
            <wp:positionV relativeFrom="paragraph">
              <wp:posOffset>-316230</wp:posOffset>
            </wp:positionV>
            <wp:extent cx="2169795" cy="1402080"/>
            <wp:effectExtent l="0" t="0" r="0" b="0"/>
            <wp:wrapNone/>
            <wp:docPr id="3" name="Рисунок 3" descr="P:\Дирекция собственных мероприятий\Документы дирекции\Отдел проммероприятий\РОСПРОМ 2022\Фирменный стиль\Логотип РП 2022\Ros-Prom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:\Дирекция собственных мероприятий\Документы дирекции\Отдел проммероприятий\РОСПРОМ 2022\Фирменный стиль\Логотип РП 2022\Ros-Prom_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9795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FB0706C" w14:textId="16F92868" w:rsidR="00157FFB" w:rsidRPr="001D13B2" w:rsidRDefault="001D13B2" w:rsidP="001D13B2">
      <w:pPr>
        <w:spacing w:before="960"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РЕЗОЛЮЦИЯ</w:t>
      </w:r>
    </w:p>
    <w:p w14:paraId="404DBD92" w14:textId="2927E7B2" w:rsidR="0046126A" w:rsidRDefault="00A0069D" w:rsidP="00157FFB">
      <w:pPr>
        <w:spacing w:before="240" w:after="1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итогам</w:t>
      </w:r>
      <w:r w:rsidR="00157FFB" w:rsidRPr="00157FFB">
        <w:rPr>
          <w:rFonts w:ascii="Times New Roman" w:hAnsi="Times New Roman" w:cs="Times New Roman"/>
          <w:b/>
          <w:bCs/>
          <w:sz w:val="24"/>
          <w:szCs w:val="24"/>
        </w:rPr>
        <w:t xml:space="preserve"> круглого стола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37F36">
        <w:rPr>
          <w:rFonts w:ascii="Times New Roman" w:hAnsi="Times New Roman" w:cs="Times New Roman"/>
          <w:b/>
          <w:bCs/>
          <w:sz w:val="24"/>
          <w:szCs w:val="24"/>
        </w:rPr>
        <w:t>«Управление технологической кооперацией и шерингом производственных мощностей. Мета системы в экономике России»</w:t>
      </w:r>
      <w:r w:rsidR="00157FFB" w:rsidRPr="00157FFB">
        <w:rPr>
          <w:rFonts w:ascii="Times New Roman" w:hAnsi="Times New Roman" w:cs="Times New Roman"/>
          <w:b/>
          <w:bCs/>
          <w:sz w:val="24"/>
          <w:szCs w:val="24"/>
        </w:rPr>
        <w:t xml:space="preserve">, состоявшегося в рамках </w:t>
      </w:r>
      <w:r w:rsidR="0096096E">
        <w:rPr>
          <w:rFonts w:ascii="Times New Roman" w:hAnsi="Times New Roman" w:cs="Times New Roman"/>
          <w:b/>
          <w:bCs/>
          <w:sz w:val="24"/>
          <w:szCs w:val="24"/>
        </w:rPr>
        <w:t>Х</w:t>
      </w:r>
      <w:r w:rsidR="0096096E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96096E" w:rsidRPr="009609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7522C">
        <w:rPr>
          <w:rFonts w:ascii="Times New Roman" w:hAnsi="Times New Roman" w:cs="Times New Roman"/>
          <w:b/>
          <w:bCs/>
          <w:sz w:val="24"/>
          <w:szCs w:val="24"/>
        </w:rPr>
        <w:t>международного ф</w:t>
      </w:r>
      <w:r w:rsidR="00157FFB" w:rsidRPr="00157FFB">
        <w:rPr>
          <w:rFonts w:ascii="Times New Roman" w:hAnsi="Times New Roman" w:cs="Times New Roman"/>
          <w:b/>
          <w:bCs/>
          <w:sz w:val="24"/>
          <w:szCs w:val="24"/>
        </w:rPr>
        <w:t xml:space="preserve">орума «Российский промышленник», </w:t>
      </w:r>
    </w:p>
    <w:p w14:paraId="327DD0D5" w14:textId="4B87F92D" w:rsidR="00157FFB" w:rsidRPr="00A7713E" w:rsidRDefault="00157FFB" w:rsidP="00157FFB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A7713E">
        <w:rPr>
          <w:rFonts w:ascii="Times New Roman" w:hAnsi="Times New Roman" w:cs="Times New Roman"/>
          <w:sz w:val="24"/>
          <w:szCs w:val="24"/>
        </w:rPr>
        <w:t>29 ноября 2022 года</w:t>
      </w:r>
      <w:r w:rsidR="00A7713E" w:rsidRPr="00A7713E">
        <w:rPr>
          <w:rFonts w:ascii="Times New Roman" w:hAnsi="Times New Roman" w:cs="Times New Roman"/>
          <w:sz w:val="24"/>
          <w:szCs w:val="24"/>
        </w:rPr>
        <w:tab/>
      </w:r>
      <w:r w:rsidR="00A7713E" w:rsidRPr="00A7713E">
        <w:rPr>
          <w:rFonts w:ascii="Times New Roman" w:hAnsi="Times New Roman" w:cs="Times New Roman"/>
          <w:sz w:val="24"/>
          <w:szCs w:val="24"/>
        </w:rPr>
        <w:tab/>
      </w:r>
      <w:r w:rsidR="00A7713E" w:rsidRPr="00A7713E">
        <w:rPr>
          <w:rFonts w:ascii="Times New Roman" w:hAnsi="Times New Roman" w:cs="Times New Roman"/>
          <w:sz w:val="24"/>
          <w:szCs w:val="24"/>
        </w:rPr>
        <w:tab/>
      </w:r>
      <w:r w:rsidR="00A7713E" w:rsidRPr="00A7713E">
        <w:rPr>
          <w:rFonts w:ascii="Times New Roman" w:hAnsi="Times New Roman" w:cs="Times New Roman"/>
          <w:sz w:val="24"/>
          <w:szCs w:val="24"/>
        </w:rPr>
        <w:tab/>
      </w:r>
      <w:r w:rsidR="00A7713E" w:rsidRPr="00A7713E">
        <w:rPr>
          <w:rFonts w:ascii="Times New Roman" w:hAnsi="Times New Roman" w:cs="Times New Roman"/>
          <w:sz w:val="24"/>
          <w:szCs w:val="24"/>
        </w:rPr>
        <w:tab/>
      </w:r>
      <w:r w:rsidR="00A7713E">
        <w:rPr>
          <w:rFonts w:ascii="Times New Roman" w:hAnsi="Times New Roman" w:cs="Times New Roman"/>
          <w:sz w:val="24"/>
          <w:szCs w:val="24"/>
        </w:rPr>
        <w:tab/>
      </w:r>
      <w:r w:rsidR="00A7713E">
        <w:rPr>
          <w:rFonts w:ascii="Times New Roman" w:hAnsi="Times New Roman" w:cs="Times New Roman"/>
          <w:sz w:val="24"/>
          <w:szCs w:val="24"/>
        </w:rPr>
        <w:tab/>
      </w:r>
      <w:r w:rsidR="00A7713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A7713E" w:rsidRPr="00A7713E">
        <w:rPr>
          <w:rFonts w:ascii="Times New Roman" w:hAnsi="Times New Roman" w:cs="Times New Roman"/>
          <w:sz w:val="24"/>
          <w:szCs w:val="24"/>
        </w:rPr>
        <w:t>г. Санкт-Петербург</w:t>
      </w:r>
    </w:p>
    <w:p w14:paraId="29979992" w14:textId="6FBA449B" w:rsidR="001D13B2" w:rsidRPr="00386A9E" w:rsidRDefault="004C66C6" w:rsidP="00157FFB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13B2">
        <w:rPr>
          <w:rFonts w:ascii="Times New Roman" w:hAnsi="Times New Roman" w:cs="Times New Roman"/>
          <w:sz w:val="24"/>
          <w:szCs w:val="24"/>
        </w:rPr>
        <w:t xml:space="preserve">о результатам заслушанных докладов и </w:t>
      </w:r>
      <w:r w:rsidR="004D45ED">
        <w:rPr>
          <w:rFonts w:ascii="Times New Roman" w:hAnsi="Times New Roman" w:cs="Times New Roman"/>
          <w:sz w:val="24"/>
          <w:szCs w:val="24"/>
        </w:rPr>
        <w:t xml:space="preserve">прошедшей дискуссии </w:t>
      </w:r>
      <w:r w:rsidR="00AF4567">
        <w:rPr>
          <w:rFonts w:ascii="Times New Roman" w:hAnsi="Times New Roman" w:cs="Times New Roman"/>
          <w:sz w:val="24"/>
          <w:szCs w:val="24"/>
        </w:rPr>
        <w:t xml:space="preserve">посвященным </w:t>
      </w:r>
      <w:r w:rsidR="00AF4567" w:rsidRPr="00386A9E">
        <w:rPr>
          <w:rFonts w:ascii="Times New Roman" w:hAnsi="Times New Roman" w:cs="Times New Roman"/>
          <w:sz w:val="24"/>
          <w:szCs w:val="24"/>
        </w:rPr>
        <w:t xml:space="preserve">вопросам  </w:t>
      </w:r>
      <w:r w:rsidR="00FF3B7B" w:rsidRPr="00386A9E">
        <w:rPr>
          <w:rFonts w:ascii="Times New Roman" w:hAnsi="Times New Roman" w:cs="Times New Roman"/>
          <w:sz w:val="24"/>
          <w:szCs w:val="24"/>
        </w:rPr>
        <w:t xml:space="preserve">создания </w:t>
      </w:r>
      <w:r w:rsidR="005C4279" w:rsidRPr="00386A9E">
        <w:rPr>
          <w:rFonts w:ascii="Times New Roman" w:hAnsi="Times New Roman" w:cs="Times New Roman"/>
          <w:sz w:val="24"/>
          <w:szCs w:val="24"/>
        </w:rPr>
        <w:t xml:space="preserve">единой цифровой платформы </w:t>
      </w:r>
      <w:r w:rsidR="00AF4567" w:rsidRPr="00386A9E">
        <w:rPr>
          <w:rFonts w:ascii="Times New Roman" w:hAnsi="Times New Roman" w:cs="Times New Roman"/>
          <w:sz w:val="24"/>
          <w:szCs w:val="24"/>
        </w:rPr>
        <w:t>управления технологической кооперацией и шерингом производственных мощностей в Российской Федерации</w:t>
      </w:r>
      <w:r w:rsidR="001D13B2" w:rsidRPr="00386A9E">
        <w:rPr>
          <w:rFonts w:ascii="Times New Roman" w:hAnsi="Times New Roman" w:cs="Times New Roman"/>
          <w:sz w:val="24"/>
          <w:szCs w:val="24"/>
        </w:rPr>
        <w:t>:</w:t>
      </w:r>
    </w:p>
    <w:p w14:paraId="23B3D15E" w14:textId="658B2279" w:rsidR="00FA05C7" w:rsidRPr="006372B4" w:rsidRDefault="00256868" w:rsidP="00FA05C7">
      <w:pPr>
        <w:pStyle w:val="a3"/>
        <w:numPr>
          <w:ilvl w:val="0"/>
          <w:numId w:val="5"/>
        </w:numPr>
        <w:spacing w:before="24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A05C7">
        <w:rPr>
          <w:rFonts w:ascii="Times New Roman" w:hAnsi="Times New Roman" w:cs="Times New Roman"/>
          <w:iCs/>
          <w:sz w:val="24"/>
          <w:szCs w:val="24"/>
        </w:rPr>
        <w:t>Призн</w:t>
      </w:r>
      <w:r w:rsidRPr="00FA05C7">
        <w:rPr>
          <w:rFonts w:ascii="Times New Roman" w:hAnsi="Times New Roman" w:cs="Times New Roman"/>
          <w:iCs/>
          <w:sz w:val="24"/>
          <w:szCs w:val="24"/>
        </w:rPr>
        <w:t>ать</w:t>
      </w:r>
      <w:r w:rsidRPr="00FA05C7">
        <w:rPr>
          <w:rFonts w:ascii="Times New Roman" w:hAnsi="Times New Roman" w:cs="Times New Roman"/>
          <w:sz w:val="24"/>
          <w:szCs w:val="24"/>
        </w:rPr>
        <w:t xml:space="preserve"> значимость</w:t>
      </w:r>
      <w:r w:rsidR="00FA05C7">
        <w:rPr>
          <w:rFonts w:ascii="Times New Roman" w:hAnsi="Times New Roman" w:cs="Times New Roman"/>
          <w:sz w:val="24"/>
          <w:szCs w:val="24"/>
        </w:rPr>
        <w:t xml:space="preserve"> предложенного к</w:t>
      </w:r>
      <w:r w:rsidRPr="00FA05C7">
        <w:rPr>
          <w:rFonts w:ascii="Times New Roman" w:hAnsi="Times New Roman" w:cs="Times New Roman"/>
          <w:sz w:val="24"/>
          <w:szCs w:val="24"/>
        </w:rPr>
        <w:t xml:space="preserve"> реализации проекта </w:t>
      </w:r>
      <w:r w:rsidRPr="00386A9E">
        <w:rPr>
          <w:rFonts w:ascii="Times New Roman" w:hAnsi="Times New Roman" w:cs="Times New Roman"/>
          <w:sz w:val="24"/>
          <w:szCs w:val="24"/>
        </w:rPr>
        <w:t xml:space="preserve">«Организация биржи шеринга (кооперации) производства на базе предприятий Санкт-Петербурга за счет создания единой цифровой </w:t>
      </w:r>
      <w:proofErr w:type="spellStart"/>
      <w:r w:rsidRPr="00386A9E">
        <w:rPr>
          <w:rFonts w:ascii="Times New Roman" w:hAnsi="Times New Roman" w:cs="Times New Roman"/>
          <w:sz w:val="24"/>
          <w:szCs w:val="24"/>
        </w:rPr>
        <w:t>экосреды</w:t>
      </w:r>
      <w:proofErr w:type="spellEnd"/>
      <w:r w:rsidRPr="00386A9E">
        <w:rPr>
          <w:rFonts w:ascii="Times New Roman" w:hAnsi="Times New Roman" w:cs="Times New Roman"/>
          <w:sz w:val="24"/>
          <w:szCs w:val="24"/>
        </w:rPr>
        <w:t xml:space="preserve"> и реализации возможностей ФЗ-69 «О защите и поощрении капиталовложений в Российской Федерации»  (рабочее наименование </w:t>
      </w:r>
      <w:r w:rsidR="007B749E">
        <w:rPr>
          <w:rFonts w:ascii="Times New Roman" w:hAnsi="Times New Roman" w:cs="Times New Roman"/>
          <w:sz w:val="24"/>
          <w:szCs w:val="24"/>
        </w:rPr>
        <w:t xml:space="preserve">- </w:t>
      </w:r>
      <w:r w:rsidRPr="00386A9E">
        <w:rPr>
          <w:rFonts w:ascii="Times New Roman" w:hAnsi="Times New Roman" w:cs="Times New Roman"/>
          <w:sz w:val="24"/>
          <w:szCs w:val="24"/>
        </w:rPr>
        <w:t>Проект «СОТЫ / КУЗНИЦА/ ИСТОК»)</w:t>
      </w:r>
      <w:r w:rsidRPr="00386A9E">
        <w:rPr>
          <w:rFonts w:ascii="Times New Roman" w:hAnsi="Times New Roman" w:cs="Times New Roman"/>
          <w:sz w:val="24"/>
          <w:szCs w:val="24"/>
        </w:rPr>
        <w:t>,</w:t>
      </w:r>
      <w:r w:rsidR="00FA05C7" w:rsidRPr="00386A9E">
        <w:rPr>
          <w:rFonts w:ascii="Times New Roman" w:hAnsi="Times New Roman" w:cs="Times New Roman"/>
          <w:sz w:val="24"/>
          <w:szCs w:val="24"/>
        </w:rPr>
        <w:t xml:space="preserve"> </w:t>
      </w:r>
      <w:r w:rsidR="00FA05C7" w:rsidRPr="00386A9E">
        <w:rPr>
          <w:rFonts w:ascii="Times New Roman" w:hAnsi="Times New Roman" w:cs="Times New Roman"/>
          <w:sz w:val="24"/>
          <w:szCs w:val="24"/>
        </w:rPr>
        <w:t xml:space="preserve">как </w:t>
      </w:r>
      <w:r w:rsidR="00FA05C7" w:rsidRPr="00FA05C7">
        <w:rPr>
          <w:rFonts w:ascii="Times New Roman" w:hAnsi="Times New Roman" w:cs="Times New Roman"/>
          <w:sz w:val="24"/>
          <w:szCs w:val="24"/>
        </w:rPr>
        <w:t>способа развития технологической кооперации, повышения производительности труда за счет использования ключевых направлений научно-технического прогресса, использования преимуществ цифровой трансформации с целью обеспечения расширения инвестиционных предпочтений и ускорения развития промышленного сектора экономики.</w:t>
      </w:r>
    </w:p>
    <w:p w14:paraId="66143DE1" w14:textId="77777777" w:rsidR="006372B4" w:rsidRPr="00332460" w:rsidRDefault="006372B4" w:rsidP="006372B4">
      <w:pPr>
        <w:pStyle w:val="a3"/>
        <w:spacing w:before="24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1469180" w14:textId="010F1858" w:rsidR="006372B4" w:rsidRPr="006372B4" w:rsidRDefault="00332460" w:rsidP="006372B4">
      <w:pPr>
        <w:pStyle w:val="a3"/>
        <w:numPr>
          <w:ilvl w:val="0"/>
          <w:numId w:val="5"/>
        </w:numPr>
        <w:spacing w:before="24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Отметить общее понимание цел</w:t>
      </w:r>
      <w:r w:rsidR="00226697">
        <w:rPr>
          <w:rFonts w:ascii="Times New Roman" w:hAnsi="Times New Roman" w:cs="Times New Roman"/>
          <w:sz w:val="24"/>
          <w:szCs w:val="24"/>
        </w:rPr>
        <w:t>ей</w:t>
      </w:r>
      <w:r>
        <w:rPr>
          <w:rFonts w:ascii="Times New Roman" w:hAnsi="Times New Roman" w:cs="Times New Roman"/>
          <w:sz w:val="24"/>
          <w:szCs w:val="24"/>
        </w:rPr>
        <w:t xml:space="preserve"> Проекта - </w:t>
      </w:r>
      <w:r w:rsidRPr="00D90A8B">
        <w:rPr>
          <w:rFonts w:ascii="Times New Roman" w:hAnsi="Times New Roman" w:cs="Times New Roman"/>
          <w:sz w:val="24"/>
          <w:szCs w:val="24"/>
        </w:rPr>
        <w:t xml:space="preserve">создание современной цифровой платформы производственной кооперации «Биржа </w:t>
      </w:r>
      <w:r>
        <w:rPr>
          <w:rFonts w:ascii="Times New Roman" w:hAnsi="Times New Roman" w:cs="Times New Roman"/>
          <w:sz w:val="24"/>
          <w:szCs w:val="24"/>
        </w:rPr>
        <w:t>ш</w:t>
      </w:r>
      <w:r w:rsidRPr="00D90A8B">
        <w:rPr>
          <w:rFonts w:ascii="Times New Roman" w:hAnsi="Times New Roman" w:cs="Times New Roman"/>
          <w:sz w:val="24"/>
          <w:szCs w:val="24"/>
        </w:rPr>
        <w:t>еринга</w:t>
      </w:r>
      <w:r>
        <w:rPr>
          <w:rFonts w:ascii="Times New Roman" w:hAnsi="Times New Roman" w:cs="Times New Roman"/>
          <w:sz w:val="24"/>
          <w:szCs w:val="24"/>
        </w:rPr>
        <w:t xml:space="preserve"> производства «КУЗНИЦА</w:t>
      </w:r>
      <w:r w:rsidRPr="00D90A8B">
        <w:rPr>
          <w:rFonts w:ascii="Times New Roman" w:hAnsi="Times New Roman" w:cs="Times New Roman"/>
          <w:sz w:val="24"/>
          <w:szCs w:val="24"/>
        </w:rPr>
        <w:t>»</w:t>
      </w:r>
      <w:r w:rsidR="00720A76">
        <w:rPr>
          <w:rFonts w:ascii="Times New Roman" w:hAnsi="Times New Roman" w:cs="Times New Roman"/>
          <w:sz w:val="24"/>
          <w:szCs w:val="24"/>
        </w:rPr>
        <w:t>;</w:t>
      </w:r>
      <w:r w:rsidRPr="00D90A8B">
        <w:rPr>
          <w:rFonts w:ascii="Times New Roman" w:hAnsi="Times New Roman" w:cs="Times New Roman"/>
          <w:sz w:val="24"/>
          <w:szCs w:val="24"/>
        </w:rPr>
        <w:t xml:space="preserve">  включение платформы в универсальную цифровую среду «СОТЫ»</w:t>
      </w:r>
      <w:r w:rsidR="00897185">
        <w:rPr>
          <w:rFonts w:ascii="Times New Roman" w:hAnsi="Times New Roman" w:cs="Times New Roman"/>
          <w:sz w:val="24"/>
          <w:szCs w:val="24"/>
        </w:rPr>
        <w:t>,</w:t>
      </w:r>
      <w:r w:rsidR="00295475">
        <w:rPr>
          <w:rFonts w:ascii="Times New Roman" w:hAnsi="Times New Roman" w:cs="Times New Roman"/>
          <w:sz w:val="24"/>
          <w:szCs w:val="24"/>
        </w:rPr>
        <w:t xml:space="preserve"> базу данных «ИСТОК»,</w:t>
      </w:r>
      <w:r w:rsidR="00897185">
        <w:rPr>
          <w:rFonts w:ascii="Times New Roman" w:hAnsi="Times New Roman" w:cs="Times New Roman"/>
          <w:sz w:val="24"/>
          <w:szCs w:val="24"/>
        </w:rPr>
        <w:t xml:space="preserve"> </w:t>
      </w:r>
      <w:r w:rsidRPr="00D90A8B">
        <w:rPr>
          <w:rFonts w:ascii="Times New Roman" w:hAnsi="Times New Roman" w:cs="Times New Roman"/>
          <w:sz w:val="24"/>
          <w:szCs w:val="24"/>
        </w:rPr>
        <w:t>котор</w:t>
      </w:r>
      <w:r w:rsidR="00295475">
        <w:rPr>
          <w:rFonts w:ascii="Times New Roman" w:hAnsi="Times New Roman" w:cs="Times New Roman"/>
          <w:sz w:val="24"/>
          <w:szCs w:val="24"/>
        </w:rPr>
        <w:t>ые</w:t>
      </w:r>
      <w:r w:rsidRPr="00D90A8B">
        <w:rPr>
          <w:rFonts w:ascii="Times New Roman" w:hAnsi="Times New Roman" w:cs="Times New Roman"/>
          <w:sz w:val="24"/>
          <w:szCs w:val="24"/>
        </w:rPr>
        <w:t xml:space="preserve"> обеспеч</w:t>
      </w:r>
      <w:r w:rsidR="00295475">
        <w:rPr>
          <w:rFonts w:ascii="Times New Roman" w:hAnsi="Times New Roman" w:cs="Times New Roman"/>
          <w:sz w:val="24"/>
          <w:szCs w:val="24"/>
        </w:rPr>
        <w:t>а</w:t>
      </w:r>
      <w:r w:rsidRPr="00D90A8B">
        <w:rPr>
          <w:rFonts w:ascii="Times New Roman" w:hAnsi="Times New Roman" w:cs="Times New Roman"/>
          <w:sz w:val="24"/>
          <w:szCs w:val="24"/>
        </w:rPr>
        <w:t>т ее масштабируемость и развитие за счет сочетания информационной поддержки, поиска и обмена новых знаний, инновационных решений в различных отраслях народного хозяйства, подбора отечественных ИТ-решений; обеспечит юридическую и финансовую поддержку сопровождения проектов, их логистическую составляющую</w:t>
      </w:r>
      <w:r w:rsidR="00821ECA">
        <w:rPr>
          <w:rFonts w:ascii="Times New Roman" w:hAnsi="Times New Roman" w:cs="Times New Roman"/>
          <w:sz w:val="24"/>
          <w:szCs w:val="24"/>
        </w:rPr>
        <w:t xml:space="preserve">; будет способствовать созданию стимулов для производства отечественной высокотехнологичной </w:t>
      </w:r>
      <w:r w:rsidR="00F755FC">
        <w:rPr>
          <w:rFonts w:ascii="Times New Roman" w:hAnsi="Times New Roman" w:cs="Times New Roman"/>
          <w:sz w:val="24"/>
          <w:szCs w:val="24"/>
        </w:rPr>
        <w:t>и конкурентной промышленной продукции.</w:t>
      </w:r>
    </w:p>
    <w:p w14:paraId="29E67753" w14:textId="77777777" w:rsidR="006372B4" w:rsidRPr="006372B4" w:rsidRDefault="006372B4" w:rsidP="006372B4">
      <w:pPr>
        <w:pStyle w:val="a3"/>
        <w:rPr>
          <w:rFonts w:ascii="Times New Roman" w:hAnsi="Times New Roman" w:cs="Times New Roman"/>
          <w:i/>
          <w:iCs/>
          <w:sz w:val="24"/>
          <w:szCs w:val="24"/>
        </w:rPr>
      </w:pPr>
    </w:p>
    <w:p w14:paraId="7B680725" w14:textId="15C0F3A1" w:rsidR="000635B5" w:rsidRPr="006372B4" w:rsidRDefault="00013EFC" w:rsidP="006372B4">
      <w:pPr>
        <w:pStyle w:val="a3"/>
        <w:numPr>
          <w:ilvl w:val="0"/>
          <w:numId w:val="5"/>
        </w:numPr>
        <w:spacing w:before="24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372B4">
        <w:rPr>
          <w:rFonts w:ascii="Times New Roman" w:hAnsi="Times New Roman" w:cs="Times New Roman"/>
          <w:sz w:val="24"/>
          <w:szCs w:val="24"/>
        </w:rPr>
        <w:t>Принять за основу предложения инициативной группы Проекта «СОТЫ</w:t>
      </w:r>
      <w:r w:rsidR="00A31013">
        <w:rPr>
          <w:rFonts w:ascii="Times New Roman" w:hAnsi="Times New Roman" w:cs="Times New Roman"/>
          <w:sz w:val="24"/>
          <w:szCs w:val="24"/>
        </w:rPr>
        <w:t xml:space="preserve"> </w:t>
      </w:r>
      <w:r w:rsidRPr="006372B4">
        <w:rPr>
          <w:rFonts w:ascii="Times New Roman" w:hAnsi="Times New Roman" w:cs="Times New Roman"/>
          <w:sz w:val="24"/>
          <w:szCs w:val="24"/>
        </w:rPr>
        <w:t>/</w:t>
      </w:r>
      <w:r w:rsidR="00A31013">
        <w:rPr>
          <w:rFonts w:ascii="Times New Roman" w:hAnsi="Times New Roman" w:cs="Times New Roman"/>
          <w:sz w:val="24"/>
          <w:szCs w:val="24"/>
        </w:rPr>
        <w:t xml:space="preserve"> </w:t>
      </w:r>
      <w:r w:rsidRPr="006372B4">
        <w:rPr>
          <w:rFonts w:ascii="Times New Roman" w:hAnsi="Times New Roman" w:cs="Times New Roman"/>
          <w:sz w:val="24"/>
          <w:szCs w:val="24"/>
        </w:rPr>
        <w:t>КУЗНИЦА</w:t>
      </w:r>
      <w:r w:rsidR="00A31013">
        <w:rPr>
          <w:rFonts w:ascii="Times New Roman" w:hAnsi="Times New Roman" w:cs="Times New Roman"/>
          <w:sz w:val="24"/>
          <w:szCs w:val="24"/>
        </w:rPr>
        <w:t xml:space="preserve"> </w:t>
      </w:r>
      <w:r w:rsidRPr="006372B4">
        <w:rPr>
          <w:rFonts w:ascii="Times New Roman" w:hAnsi="Times New Roman" w:cs="Times New Roman"/>
          <w:sz w:val="24"/>
          <w:szCs w:val="24"/>
        </w:rPr>
        <w:t>/</w:t>
      </w:r>
      <w:r w:rsidR="00A31013">
        <w:rPr>
          <w:rFonts w:ascii="Times New Roman" w:hAnsi="Times New Roman" w:cs="Times New Roman"/>
          <w:sz w:val="24"/>
          <w:szCs w:val="24"/>
        </w:rPr>
        <w:t xml:space="preserve"> </w:t>
      </w:r>
      <w:r w:rsidRPr="006372B4">
        <w:rPr>
          <w:rFonts w:ascii="Times New Roman" w:hAnsi="Times New Roman" w:cs="Times New Roman"/>
          <w:sz w:val="24"/>
          <w:szCs w:val="24"/>
        </w:rPr>
        <w:t>ИСТОК»</w:t>
      </w:r>
      <w:r w:rsidR="000635B5" w:rsidRPr="006372B4">
        <w:rPr>
          <w:rFonts w:ascii="Times New Roman" w:hAnsi="Times New Roman" w:cs="Times New Roman"/>
          <w:sz w:val="24"/>
          <w:szCs w:val="24"/>
        </w:rPr>
        <w:t xml:space="preserve"> по</w:t>
      </w:r>
      <w:r w:rsidR="00741818" w:rsidRPr="006372B4">
        <w:rPr>
          <w:rFonts w:ascii="Times New Roman" w:hAnsi="Times New Roman" w:cs="Times New Roman"/>
          <w:sz w:val="24"/>
          <w:szCs w:val="24"/>
        </w:rPr>
        <w:t xml:space="preserve"> шагам </w:t>
      </w:r>
      <w:r w:rsidR="00741818" w:rsidRPr="006372B4">
        <w:rPr>
          <w:rFonts w:ascii="Times New Roman" w:hAnsi="Times New Roman" w:cs="Times New Roman"/>
          <w:sz w:val="24"/>
          <w:szCs w:val="24"/>
        </w:rPr>
        <w:t xml:space="preserve">для запуска в Санкт-Петербурге единой цифровой </w:t>
      </w:r>
      <w:proofErr w:type="spellStart"/>
      <w:r w:rsidR="00741818" w:rsidRPr="006372B4">
        <w:rPr>
          <w:rFonts w:ascii="Times New Roman" w:hAnsi="Times New Roman" w:cs="Times New Roman"/>
          <w:sz w:val="24"/>
          <w:szCs w:val="24"/>
        </w:rPr>
        <w:t>экосреды</w:t>
      </w:r>
      <w:proofErr w:type="spellEnd"/>
      <w:r w:rsidR="00741818" w:rsidRPr="006372B4">
        <w:rPr>
          <w:rFonts w:ascii="Times New Roman" w:hAnsi="Times New Roman" w:cs="Times New Roman"/>
          <w:sz w:val="24"/>
          <w:szCs w:val="24"/>
        </w:rPr>
        <w:t xml:space="preserve"> </w:t>
      </w:r>
      <w:r w:rsidR="000635B5" w:rsidRPr="006372B4">
        <w:rPr>
          <w:rFonts w:ascii="Times New Roman" w:hAnsi="Times New Roman" w:cs="Times New Roman"/>
          <w:sz w:val="24"/>
          <w:szCs w:val="24"/>
        </w:rPr>
        <w:t xml:space="preserve"> </w:t>
      </w:r>
      <w:r w:rsidR="000635B5" w:rsidRPr="006372B4">
        <w:rPr>
          <w:rFonts w:ascii="Times New Roman" w:hAnsi="Times New Roman" w:cs="Times New Roman"/>
          <w:sz w:val="24"/>
          <w:szCs w:val="24"/>
        </w:rPr>
        <w:t xml:space="preserve">для промышленных предприятий, технологических и отраслевых кластеров, </w:t>
      </w:r>
      <w:r w:rsidR="00B50A45" w:rsidRPr="006372B4">
        <w:rPr>
          <w:rFonts w:ascii="Times New Roman" w:hAnsi="Times New Roman" w:cs="Times New Roman"/>
          <w:sz w:val="24"/>
          <w:szCs w:val="24"/>
        </w:rPr>
        <w:t xml:space="preserve">высших </w:t>
      </w:r>
      <w:r w:rsidR="004429E5" w:rsidRPr="006372B4">
        <w:rPr>
          <w:rFonts w:ascii="Times New Roman" w:hAnsi="Times New Roman" w:cs="Times New Roman"/>
          <w:sz w:val="24"/>
          <w:szCs w:val="24"/>
        </w:rPr>
        <w:t xml:space="preserve"> и среднетехнических </w:t>
      </w:r>
      <w:r w:rsidR="00B50A45" w:rsidRPr="006372B4">
        <w:rPr>
          <w:rFonts w:ascii="Times New Roman" w:hAnsi="Times New Roman" w:cs="Times New Roman"/>
          <w:sz w:val="24"/>
          <w:szCs w:val="24"/>
        </w:rPr>
        <w:t>учебных заведений,</w:t>
      </w:r>
      <w:r w:rsidR="002077D1" w:rsidRPr="006372B4">
        <w:rPr>
          <w:rFonts w:ascii="Times New Roman" w:hAnsi="Times New Roman" w:cs="Times New Roman"/>
          <w:sz w:val="24"/>
          <w:szCs w:val="24"/>
        </w:rPr>
        <w:t xml:space="preserve"> </w:t>
      </w:r>
      <w:r w:rsidR="00B50A45" w:rsidRPr="006372B4">
        <w:rPr>
          <w:rFonts w:ascii="Times New Roman" w:hAnsi="Times New Roman" w:cs="Times New Roman"/>
          <w:sz w:val="24"/>
          <w:szCs w:val="24"/>
        </w:rPr>
        <w:t xml:space="preserve"> </w:t>
      </w:r>
      <w:r w:rsidR="000635B5" w:rsidRPr="006372B4">
        <w:rPr>
          <w:rFonts w:ascii="Times New Roman" w:hAnsi="Times New Roman" w:cs="Times New Roman"/>
          <w:sz w:val="24"/>
          <w:szCs w:val="24"/>
        </w:rPr>
        <w:t>путем</w:t>
      </w:r>
      <w:r w:rsidR="00741818" w:rsidRPr="006372B4">
        <w:rPr>
          <w:rFonts w:ascii="Times New Roman" w:hAnsi="Times New Roman" w:cs="Times New Roman"/>
          <w:sz w:val="24"/>
          <w:szCs w:val="24"/>
        </w:rPr>
        <w:t xml:space="preserve"> </w:t>
      </w:r>
      <w:r w:rsidR="000635B5" w:rsidRPr="006372B4">
        <w:rPr>
          <w:rFonts w:ascii="Times New Roman" w:hAnsi="Times New Roman" w:cs="Times New Roman"/>
          <w:sz w:val="24"/>
          <w:szCs w:val="24"/>
        </w:rPr>
        <w:t>агрегации через цифровые системы информации о товарах и услугах, создания множества эффективных отраслевых цепочек и методике его осуществления.</w:t>
      </w:r>
    </w:p>
    <w:p w14:paraId="32EBB571" w14:textId="77777777" w:rsidR="006372B4" w:rsidRPr="00E91FC9" w:rsidRDefault="006372B4" w:rsidP="006372B4">
      <w:pPr>
        <w:pStyle w:val="a3"/>
        <w:spacing w:before="240" w:after="1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1DDCE92" w14:textId="54CDE1DB" w:rsidR="00A2627A" w:rsidRDefault="00A2627A" w:rsidP="00A2627A">
      <w:pPr>
        <w:pStyle w:val="a3"/>
        <w:numPr>
          <w:ilvl w:val="0"/>
          <w:numId w:val="5"/>
        </w:num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целях подготовки Проекта к реализации </w:t>
      </w:r>
      <w:r w:rsidRPr="00F15D7C">
        <w:rPr>
          <w:rFonts w:ascii="Times New Roman" w:hAnsi="Times New Roman" w:cs="Times New Roman"/>
          <w:sz w:val="24"/>
          <w:szCs w:val="24"/>
        </w:rPr>
        <w:t>сформировать</w:t>
      </w:r>
      <w:r>
        <w:rPr>
          <w:rFonts w:ascii="Times New Roman" w:hAnsi="Times New Roman" w:cs="Times New Roman"/>
          <w:sz w:val="24"/>
          <w:szCs w:val="24"/>
        </w:rPr>
        <w:t xml:space="preserve"> Рабочую группу </w:t>
      </w:r>
      <w:r w:rsidRPr="009540C6">
        <w:rPr>
          <w:rFonts w:ascii="Times New Roman" w:hAnsi="Times New Roman" w:cs="Times New Roman"/>
          <w:sz w:val="24"/>
          <w:szCs w:val="24"/>
        </w:rPr>
        <w:t xml:space="preserve">с участием </w:t>
      </w:r>
      <w:r>
        <w:rPr>
          <w:rFonts w:ascii="Times New Roman" w:hAnsi="Times New Roman" w:cs="Times New Roman"/>
          <w:sz w:val="24"/>
          <w:szCs w:val="24"/>
        </w:rPr>
        <w:t xml:space="preserve">представителей Комитета по инвестициям Санкт-Петербурга, Союза промышленников и предпринимателей Санкт-Петербурга, Ассоциации участников </w:t>
      </w:r>
      <w:r>
        <w:rPr>
          <w:rFonts w:ascii="Times New Roman" w:hAnsi="Times New Roman" w:cs="Times New Roman"/>
          <w:sz w:val="24"/>
          <w:szCs w:val="24"/>
        </w:rPr>
        <w:lastRenderedPageBreak/>
        <w:t>финансовых рынков,</w:t>
      </w:r>
      <w:r w:rsidR="00D4348A">
        <w:rPr>
          <w:rFonts w:ascii="Times New Roman" w:hAnsi="Times New Roman" w:cs="Times New Roman"/>
          <w:sz w:val="24"/>
          <w:szCs w:val="24"/>
        </w:rPr>
        <w:t xml:space="preserve"> </w:t>
      </w:r>
      <w:r w:rsidR="00503353">
        <w:rPr>
          <w:rFonts w:ascii="Times New Roman" w:hAnsi="Times New Roman" w:cs="Times New Roman"/>
          <w:sz w:val="24"/>
          <w:szCs w:val="24"/>
        </w:rPr>
        <w:t>других инициаторов проекта</w:t>
      </w:r>
      <w:r w:rsidR="00E82DD3">
        <w:rPr>
          <w:rFonts w:ascii="Times New Roman" w:hAnsi="Times New Roman" w:cs="Times New Roman"/>
          <w:sz w:val="24"/>
          <w:szCs w:val="24"/>
        </w:rPr>
        <w:t xml:space="preserve"> и заинтересованных сторон</w:t>
      </w:r>
      <w:r w:rsidR="00503353">
        <w:rPr>
          <w:rFonts w:ascii="Times New Roman" w:hAnsi="Times New Roman" w:cs="Times New Roman"/>
          <w:sz w:val="24"/>
          <w:szCs w:val="24"/>
        </w:rPr>
        <w:t>,</w:t>
      </w:r>
      <w:r w:rsidR="00226697">
        <w:rPr>
          <w:rFonts w:ascii="Times New Roman" w:hAnsi="Times New Roman" w:cs="Times New Roman"/>
          <w:sz w:val="24"/>
          <w:szCs w:val="24"/>
        </w:rPr>
        <w:t xml:space="preserve"> а также</w:t>
      </w:r>
      <w:r>
        <w:rPr>
          <w:rFonts w:ascii="Times New Roman" w:hAnsi="Times New Roman" w:cs="Times New Roman"/>
          <w:sz w:val="24"/>
          <w:szCs w:val="24"/>
        </w:rPr>
        <w:t xml:space="preserve"> промышленных предприятий и компаний, участвующих в</w:t>
      </w:r>
      <w:r w:rsidR="00503353">
        <w:rPr>
          <w:rFonts w:ascii="Times New Roman" w:hAnsi="Times New Roman" w:cs="Times New Roman"/>
          <w:sz w:val="24"/>
          <w:szCs w:val="24"/>
        </w:rPr>
        <w:t xml:space="preserve"> его реализации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5FFF955" w14:textId="77777777" w:rsidR="002519B9" w:rsidRPr="002519B9" w:rsidRDefault="002519B9" w:rsidP="002519B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9B53EB6" w14:textId="07828647" w:rsidR="002519B9" w:rsidRDefault="0045423F" w:rsidP="002519B9">
      <w:pPr>
        <w:pStyle w:val="a3"/>
        <w:numPr>
          <w:ilvl w:val="0"/>
          <w:numId w:val="5"/>
        </w:num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2519B9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2519B9" w:rsidRPr="002519B9">
        <w:rPr>
          <w:rFonts w:ascii="Times New Roman" w:hAnsi="Times New Roman" w:cs="Times New Roman"/>
          <w:iCs/>
          <w:sz w:val="24"/>
          <w:szCs w:val="24"/>
        </w:rPr>
        <w:t>обозначить</w:t>
      </w:r>
      <w:r w:rsidR="002519B9" w:rsidRPr="002519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519B9" w:rsidRPr="002519B9">
        <w:rPr>
          <w:rFonts w:ascii="Times New Roman" w:hAnsi="Times New Roman" w:cs="Times New Roman"/>
          <w:iCs/>
          <w:sz w:val="24"/>
          <w:szCs w:val="24"/>
        </w:rPr>
        <w:t xml:space="preserve">приоритетные </w:t>
      </w:r>
      <w:r w:rsidR="002519B9" w:rsidRPr="002519B9">
        <w:rPr>
          <w:rFonts w:ascii="Times New Roman" w:hAnsi="Times New Roman" w:cs="Times New Roman"/>
          <w:sz w:val="24"/>
          <w:szCs w:val="24"/>
        </w:rPr>
        <w:t>задачи Рабочей группы</w:t>
      </w:r>
      <w:r w:rsidR="002519B9" w:rsidRPr="002519B9">
        <w:rPr>
          <w:rFonts w:ascii="Times New Roman" w:hAnsi="Times New Roman" w:cs="Times New Roman"/>
          <w:sz w:val="24"/>
          <w:szCs w:val="24"/>
        </w:rPr>
        <w:t xml:space="preserve"> в соответствии с высказанными </w:t>
      </w:r>
      <w:r w:rsidR="00E82DD3">
        <w:rPr>
          <w:rFonts w:ascii="Times New Roman" w:hAnsi="Times New Roman" w:cs="Times New Roman"/>
          <w:sz w:val="24"/>
          <w:szCs w:val="24"/>
        </w:rPr>
        <w:t xml:space="preserve">на круглом столе </w:t>
      </w:r>
      <w:r w:rsidR="002519B9" w:rsidRPr="002519B9">
        <w:rPr>
          <w:rFonts w:ascii="Times New Roman" w:hAnsi="Times New Roman" w:cs="Times New Roman"/>
          <w:sz w:val="24"/>
          <w:szCs w:val="24"/>
        </w:rPr>
        <w:t>предложениями</w:t>
      </w:r>
      <w:r w:rsidR="002519B9" w:rsidRPr="002519B9">
        <w:rPr>
          <w:rFonts w:ascii="Times New Roman" w:hAnsi="Times New Roman" w:cs="Times New Roman"/>
          <w:sz w:val="24"/>
          <w:szCs w:val="24"/>
        </w:rPr>
        <w:t xml:space="preserve"> ( Приложени</w:t>
      </w:r>
      <w:r w:rsidR="00C81AC7">
        <w:rPr>
          <w:rFonts w:ascii="Times New Roman" w:hAnsi="Times New Roman" w:cs="Times New Roman"/>
          <w:sz w:val="24"/>
          <w:szCs w:val="24"/>
        </w:rPr>
        <w:t>е</w:t>
      </w:r>
      <w:r w:rsidR="002519B9" w:rsidRPr="002519B9">
        <w:rPr>
          <w:rFonts w:ascii="Times New Roman" w:hAnsi="Times New Roman" w:cs="Times New Roman"/>
          <w:sz w:val="24"/>
          <w:szCs w:val="24"/>
        </w:rPr>
        <w:t xml:space="preserve"> № 1 к настоящей Резолюции). </w:t>
      </w:r>
    </w:p>
    <w:p w14:paraId="4A34B5F9" w14:textId="77777777" w:rsidR="0028761D" w:rsidRPr="0028761D" w:rsidRDefault="0028761D" w:rsidP="0028761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5FB0A8D" w14:textId="6A83F3B3" w:rsidR="0028761D" w:rsidRDefault="0028761D" w:rsidP="0028761D">
      <w:pPr>
        <w:pStyle w:val="a3"/>
        <w:numPr>
          <w:ilvl w:val="0"/>
          <w:numId w:val="5"/>
        </w:num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15D7C">
        <w:rPr>
          <w:rFonts w:ascii="Times New Roman" w:hAnsi="Times New Roman" w:cs="Times New Roman"/>
          <w:iCs/>
          <w:sz w:val="24"/>
          <w:szCs w:val="24"/>
        </w:rPr>
        <w:t>Призна</w:t>
      </w:r>
      <w:r>
        <w:rPr>
          <w:rFonts w:ascii="Times New Roman" w:hAnsi="Times New Roman" w:cs="Times New Roman"/>
          <w:iCs/>
          <w:sz w:val="24"/>
          <w:szCs w:val="24"/>
        </w:rPr>
        <w:t>ть</w:t>
      </w:r>
      <w:r w:rsidRPr="00F15D7C">
        <w:rPr>
          <w:rFonts w:ascii="Times New Roman" w:hAnsi="Times New Roman" w:cs="Times New Roman"/>
          <w:iCs/>
          <w:sz w:val="24"/>
          <w:szCs w:val="24"/>
        </w:rPr>
        <w:t xml:space="preserve"> целесообразным</w:t>
      </w:r>
      <w:r>
        <w:rPr>
          <w:rFonts w:ascii="Times New Roman" w:hAnsi="Times New Roman" w:cs="Times New Roman"/>
          <w:iCs/>
          <w:sz w:val="24"/>
          <w:szCs w:val="24"/>
        </w:rPr>
        <w:t xml:space="preserve"> для реализации проекта</w:t>
      </w:r>
      <w:r w:rsidRPr="00F15D7C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роектной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омпании в соответствии с предложениями Рабочей группы</w:t>
      </w:r>
      <w:r w:rsidR="002D586A">
        <w:rPr>
          <w:rFonts w:ascii="Times New Roman" w:hAnsi="Times New Roman" w:cs="Times New Roman"/>
          <w:sz w:val="24"/>
          <w:szCs w:val="24"/>
        </w:rPr>
        <w:t xml:space="preserve"> и условиями </w:t>
      </w:r>
      <w:r w:rsidR="002D586A" w:rsidRPr="00386A9E">
        <w:rPr>
          <w:rFonts w:ascii="Times New Roman" w:hAnsi="Times New Roman" w:cs="Times New Roman"/>
          <w:sz w:val="24"/>
          <w:szCs w:val="24"/>
        </w:rPr>
        <w:t>ФЗ-69 «О защите и поощрении капиталовложений в Российской Федерации»</w:t>
      </w:r>
      <w:r w:rsidR="00603D23">
        <w:rPr>
          <w:rFonts w:ascii="Times New Roman" w:hAnsi="Times New Roman" w:cs="Times New Roman"/>
          <w:sz w:val="24"/>
          <w:szCs w:val="24"/>
        </w:rPr>
        <w:t>;</w:t>
      </w:r>
      <w:r w:rsidR="002D58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инициировать е</w:t>
      </w:r>
      <w:r w:rsidR="00603D2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запуск с применением инструмента СЗПК.</w:t>
      </w:r>
    </w:p>
    <w:p w14:paraId="7FF2FC3E" w14:textId="77777777" w:rsidR="0030597F" w:rsidRDefault="0030597F" w:rsidP="00CE683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538C6B" w14:textId="77777777" w:rsidR="0030597F" w:rsidRDefault="0030597F" w:rsidP="00CE683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60900" w14:textId="24EF2C13" w:rsidR="00CE6837" w:rsidRPr="00CE6837" w:rsidRDefault="00CE6837" w:rsidP="00CE6837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круглом столе принимали участие: </w:t>
      </w:r>
      <w:r w:rsidRPr="00CE6837">
        <w:rPr>
          <w:rFonts w:ascii="Times New Roman" w:hAnsi="Times New Roman" w:cs="Times New Roman"/>
          <w:sz w:val="24"/>
          <w:szCs w:val="24"/>
        </w:rPr>
        <w:t>Союз Промышленников и Предпринимателей Санкт-Петербурга</w:t>
      </w:r>
      <w:r w:rsidR="00F77786">
        <w:rPr>
          <w:rFonts w:ascii="Times New Roman" w:hAnsi="Times New Roman" w:cs="Times New Roman"/>
          <w:sz w:val="24"/>
          <w:szCs w:val="24"/>
        </w:rPr>
        <w:t xml:space="preserve"> (СПП СПб)</w:t>
      </w:r>
      <w:r w:rsidRPr="00CE6837">
        <w:rPr>
          <w:rFonts w:ascii="Times New Roman" w:hAnsi="Times New Roman" w:cs="Times New Roman"/>
          <w:sz w:val="24"/>
          <w:szCs w:val="24"/>
        </w:rPr>
        <w:t xml:space="preserve">, </w:t>
      </w:r>
      <w:r w:rsidR="00F77786">
        <w:rPr>
          <w:rFonts w:ascii="Times New Roman" w:hAnsi="Times New Roman" w:cs="Times New Roman"/>
          <w:sz w:val="24"/>
          <w:szCs w:val="24"/>
        </w:rPr>
        <w:t>Ассоциации участников финансовых рынков</w:t>
      </w:r>
      <w:r w:rsidR="00F77786" w:rsidRPr="00CE6837">
        <w:rPr>
          <w:rFonts w:ascii="Times New Roman" w:hAnsi="Times New Roman" w:cs="Times New Roman"/>
          <w:sz w:val="24"/>
          <w:szCs w:val="24"/>
        </w:rPr>
        <w:t xml:space="preserve"> </w:t>
      </w:r>
      <w:r w:rsidR="00F77786">
        <w:rPr>
          <w:rFonts w:ascii="Times New Roman" w:hAnsi="Times New Roman" w:cs="Times New Roman"/>
          <w:sz w:val="24"/>
          <w:szCs w:val="24"/>
        </w:rPr>
        <w:t>(</w:t>
      </w:r>
      <w:r w:rsidRPr="00CE6837">
        <w:rPr>
          <w:rFonts w:ascii="Times New Roman" w:hAnsi="Times New Roman" w:cs="Times New Roman"/>
          <w:sz w:val="24"/>
          <w:szCs w:val="24"/>
        </w:rPr>
        <w:t>АУФР</w:t>
      </w:r>
      <w:r w:rsidR="00F77786">
        <w:rPr>
          <w:rFonts w:ascii="Times New Roman" w:hAnsi="Times New Roman" w:cs="Times New Roman"/>
          <w:sz w:val="24"/>
          <w:szCs w:val="24"/>
        </w:rPr>
        <w:t>)</w:t>
      </w:r>
      <w:r w:rsidRPr="00CE6837">
        <w:rPr>
          <w:rFonts w:ascii="Times New Roman" w:hAnsi="Times New Roman" w:cs="Times New Roman"/>
          <w:sz w:val="24"/>
          <w:szCs w:val="24"/>
        </w:rPr>
        <w:t>, ООО «Балтийский аудит», ГК «Интеллект», ООО «НПО по переработке пластмасс имени «Комсомольской правды», ООО «Компрессор», РУКОН</w:t>
      </w:r>
      <w:r w:rsidR="00205C6F">
        <w:rPr>
          <w:rFonts w:ascii="Times New Roman" w:hAnsi="Times New Roman" w:cs="Times New Roman"/>
          <w:sz w:val="24"/>
          <w:szCs w:val="24"/>
        </w:rPr>
        <w:t xml:space="preserve">, </w:t>
      </w:r>
      <w:r w:rsidRPr="00CE6837">
        <w:rPr>
          <w:rFonts w:ascii="Times New Roman" w:hAnsi="Times New Roman" w:cs="Times New Roman"/>
          <w:sz w:val="24"/>
          <w:szCs w:val="24"/>
        </w:rPr>
        <w:t xml:space="preserve"> СП</w:t>
      </w:r>
      <w:r w:rsidR="00205C6F">
        <w:rPr>
          <w:rFonts w:ascii="Times New Roman" w:hAnsi="Times New Roman" w:cs="Times New Roman"/>
          <w:sz w:val="24"/>
          <w:szCs w:val="24"/>
        </w:rPr>
        <w:t xml:space="preserve"> </w:t>
      </w:r>
      <w:r w:rsidRPr="00CE6837">
        <w:rPr>
          <w:rFonts w:ascii="Times New Roman" w:hAnsi="Times New Roman" w:cs="Times New Roman"/>
          <w:sz w:val="24"/>
          <w:szCs w:val="24"/>
        </w:rPr>
        <w:t>Группа, ООО «Аналитическая компания «</w:t>
      </w:r>
      <w:proofErr w:type="spellStart"/>
      <w:r w:rsidRPr="00CE6837">
        <w:rPr>
          <w:rFonts w:ascii="Times New Roman" w:hAnsi="Times New Roman" w:cs="Times New Roman"/>
          <w:sz w:val="24"/>
          <w:szCs w:val="24"/>
        </w:rPr>
        <w:t>Пром</w:t>
      </w:r>
      <w:r w:rsidR="0030597F">
        <w:rPr>
          <w:rFonts w:ascii="Times New Roman" w:hAnsi="Times New Roman" w:cs="Times New Roman"/>
          <w:sz w:val="24"/>
          <w:szCs w:val="24"/>
        </w:rPr>
        <w:t>И</w:t>
      </w:r>
      <w:r w:rsidRPr="00CE6837">
        <w:rPr>
          <w:rFonts w:ascii="Times New Roman" w:hAnsi="Times New Roman" w:cs="Times New Roman"/>
          <w:sz w:val="24"/>
          <w:szCs w:val="24"/>
        </w:rPr>
        <w:t>нвест</w:t>
      </w:r>
      <w:r w:rsidR="0030597F">
        <w:rPr>
          <w:rFonts w:ascii="Times New Roman" w:hAnsi="Times New Roman" w:cs="Times New Roman"/>
          <w:sz w:val="24"/>
          <w:szCs w:val="24"/>
        </w:rPr>
        <w:t>А</w:t>
      </w:r>
      <w:r w:rsidRPr="00CE6837">
        <w:rPr>
          <w:rFonts w:ascii="Times New Roman" w:hAnsi="Times New Roman" w:cs="Times New Roman"/>
          <w:sz w:val="24"/>
          <w:szCs w:val="24"/>
        </w:rPr>
        <w:t>удит</w:t>
      </w:r>
      <w:proofErr w:type="spellEnd"/>
      <w:r w:rsidRPr="00CE6837">
        <w:rPr>
          <w:rFonts w:ascii="Times New Roman" w:hAnsi="Times New Roman" w:cs="Times New Roman"/>
          <w:sz w:val="24"/>
          <w:szCs w:val="24"/>
        </w:rPr>
        <w:t>»,</w:t>
      </w:r>
      <w:r w:rsidRPr="00CE6837">
        <w:t xml:space="preserve"> </w:t>
      </w:r>
      <w:r w:rsidRPr="00CE6837">
        <w:rPr>
          <w:rFonts w:ascii="Times New Roman" w:hAnsi="Times New Roman" w:cs="Times New Roman"/>
          <w:sz w:val="24"/>
          <w:szCs w:val="24"/>
        </w:rPr>
        <w:t>«СОЮЗ ТМ», Завод «Магнетон», Санкт-Петербургский политехнический университет Петра Великого</w:t>
      </w:r>
      <w:r w:rsidR="00D039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394B">
        <w:rPr>
          <w:rFonts w:ascii="Times New Roman" w:hAnsi="Times New Roman" w:cs="Times New Roman"/>
          <w:sz w:val="24"/>
          <w:szCs w:val="24"/>
        </w:rPr>
        <w:t>СПбПУ</w:t>
      </w:r>
      <w:proofErr w:type="spellEnd"/>
      <w:r w:rsidR="00D0394B">
        <w:rPr>
          <w:rFonts w:ascii="Times New Roman" w:hAnsi="Times New Roman" w:cs="Times New Roman"/>
          <w:sz w:val="24"/>
          <w:szCs w:val="24"/>
        </w:rPr>
        <w:t>)</w:t>
      </w:r>
      <w:r w:rsidRPr="00CE6837">
        <w:rPr>
          <w:rFonts w:ascii="Times New Roman" w:hAnsi="Times New Roman" w:cs="Times New Roman"/>
          <w:sz w:val="24"/>
          <w:szCs w:val="24"/>
        </w:rPr>
        <w:t>, Санкт-Петербургский Государственный экономический университет</w:t>
      </w:r>
      <w:r w:rsidR="00D0394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394B">
        <w:rPr>
          <w:rFonts w:ascii="Times New Roman" w:hAnsi="Times New Roman" w:cs="Times New Roman"/>
          <w:sz w:val="24"/>
          <w:szCs w:val="24"/>
        </w:rPr>
        <w:t>СПбГ</w:t>
      </w:r>
      <w:r w:rsidR="0004767A">
        <w:rPr>
          <w:rFonts w:ascii="Times New Roman" w:hAnsi="Times New Roman" w:cs="Times New Roman"/>
          <w:sz w:val="24"/>
          <w:szCs w:val="24"/>
        </w:rPr>
        <w:t>Э</w:t>
      </w:r>
      <w:r w:rsidR="00D0394B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04767A">
        <w:rPr>
          <w:rFonts w:ascii="Times New Roman" w:hAnsi="Times New Roman" w:cs="Times New Roman"/>
          <w:sz w:val="24"/>
          <w:szCs w:val="24"/>
        </w:rPr>
        <w:t>).</w:t>
      </w:r>
      <w:r w:rsidRPr="00CE68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291B47" w14:textId="41A4188C" w:rsidR="00F225B3" w:rsidRDefault="00F225B3" w:rsidP="00F225B3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D5F34E8" w14:textId="77777777" w:rsidR="00CE6837" w:rsidRDefault="00CE6837" w:rsidP="00F225B3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C079077" w14:textId="493E267B" w:rsidR="002810B1" w:rsidRDefault="002810B1" w:rsidP="00F225B3">
      <w:p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7B638237" w14:textId="067A993E" w:rsidR="00B0512E" w:rsidRDefault="00B0512E" w:rsidP="001C11AB">
      <w:pPr>
        <w:spacing w:before="24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ССП СПБ, исполнительный вице-президент</w:t>
      </w:r>
      <w:r w:rsidR="000476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07C2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C2C">
        <w:rPr>
          <w:rFonts w:ascii="Times New Roman" w:hAnsi="Times New Roman" w:cs="Times New Roman"/>
          <w:sz w:val="24"/>
          <w:szCs w:val="24"/>
        </w:rPr>
        <w:t xml:space="preserve">  Горин Е.А.</w:t>
      </w:r>
    </w:p>
    <w:p w14:paraId="7877C5AD" w14:textId="77777777" w:rsidR="0030597F" w:rsidRDefault="0030597F" w:rsidP="001C11AB">
      <w:pPr>
        <w:spacing w:before="24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7EBFC90" w14:textId="4BC49365" w:rsidR="00507C2C" w:rsidRDefault="00507C2C" w:rsidP="001C11AB">
      <w:pPr>
        <w:spacing w:before="240"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АУФР, председатель правления </w:t>
      </w:r>
      <w:r w:rsidR="0004767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="00F77D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Новиков Ю.И.</w:t>
      </w:r>
    </w:p>
    <w:p w14:paraId="079033EF" w14:textId="29338703" w:rsidR="00BA4239" w:rsidRDefault="00BA4239" w:rsidP="00D72758">
      <w:pPr>
        <w:pStyle w:val="a3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7791DEE" w14:textId="77777777" w:rsidR="0045584F" w:rsidRDefault="0045584F" w:rsidP="00BA4239">
      <w:pPr>
        <w:pStyle w:val="a3"/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5970A8D" w14:textId="1D48E190" w:rsidR="00256868" w:rsidRDefault="00256868" w:rsidP="000E2CE1">
      <w:pPr>
        <w:spacing w:before="240" w:after="12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020F95" w14:textId="3A1C786F" w:rsidR="000E2CE1" w:rsidRDefault="000E2CE1" w:rsidP="000E2CE1">
      <w:pPr>
        <w:spacing w:before="240" w:after="12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4501BA" w14:textId="7F6040BE" w:rsidR="000E2CE1" w:rsidRDefault="000E2CE1" w:rsidP="000E2CE1">
      <w:pPr>
        <w:spacing w:before="240" w:after="12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AA0A2C0" w14:textId="6F905E9D" w:rsidR="000E2CE1" w:rsidRDefault="000E2CE1" w:rsidP="000E2CE1">
      <w:pPr>
        <w:spacing w:before="240" w:after="12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08A9616" w14:textId="2FAC96F2" w:rsidR="000E2CE1" w:rsidRDefault="000E2CE1" w:rsidP="000E2CE1">
      <w:pPr>
        <w:spacing w:before="240" w:after="12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B278A4C" w14:textId="06F14AEC" w:rsidR="000E2CE1" w:rsidRDefault="000E2CE1" w:rsidP="000E2CE1">
      <w:pPr>
        <w:spacing w:before="240" w:after="12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1D3F3E2" w14:textId="77777777" w:rsidR="000E2CE1" w:rsidRPr="0010286D" w:rsidRDefault="000E2CE1" w:rsidP="000E2CE1">
      <w:pPr>
        <w:spacing w:before="240" w:after="120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3FCA535" w14:textId="6C42336A" w:rsidR="00C85F84" w:rsidRDefault="00C85F84" w:rsidP="00F15D7C">
      <w:pPr>
        <w:spacing w:before="24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7D7F"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Pr="00F77D7F">
        <w:rPr>
          <w:rFonts w:ascii="Times New Roman" w:hAnsi="Times New Roman" w:cs="Times New Roman"/>
          <w:b/>
          <w:sz w:val="24"/>
          <w:szCs w:val="24"/>
        </w:rPr>
        <w:tab/>
      </w:r>
      <w:r w:rsidRPr="00F77D7F">
        <w:rPr>
          <w:rFonts w:ascii="Times New Roman" w:hAnsi="Times New Roman" w:cs="Times New Roman"/>
          <w:b/>
          <w:sz w:val="24"/>
          <w:szCs w:val="24"/>
        </w:rPr>
        <w:tab/>
      </w:r>
      <w:r w:rsidRPr="00F77D7F">
        <w:rPr>
          <w:rFonts w:ascii="Times New Roman" w:hAnsi="Times New Roman" w:cs="Times New Roman"/>
          <w:b/>
          <w:sz w:val="24"/>
          <w:szCs w:val="24"/>
        </w:rPr>
        <w:tab/>
      </w:r>
      <w:r w:rsidRPr="00F77D7F">
        <w:rPr>
          <w:rFonts w:ascii="Times New Roman" w:hAnsi="Times New Roman" w:cs="Times New Roman"/>
          <w:b/>
          <w:sz w:val="24"/>
          <w:szCs w:val="24"/>
        </w:rPr>
        <w:tab/>
      </w:r>
      <w:r w:rsidRPr="00F77D7F">
        <w:rPr>
          <w:rFonts w:ascii="Times New Roman" w:hAnsi="Times New Roman" w:cs="Times New Roman"/>
          <w:b/>
          <w:sz w:val="24"/>
          <w:szCs w:val="24"/>
        </w:rPr>
        <w:tab/>
      </w:r>
      <w:r w:rsidRPr="00F77D7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Приложение №1</w:t>
      </w:r>
    </w:p>
    <w:p w14:paraId="42BB576E" w14:textId="5D7A1919" w:rsidR="00C85F84" w:rsidRPr="00C85F84" w:rsidRDefault="00C85F84" w:rsidP="00317444">
      <w:pPr>
        <w:spacing w:before="240" w:after="12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C85F84">
        <w:rPr>
          <w:rFonts w:ascii="Times New Roman" w:hAnsi="Times New Roman" w:cs="Times New Roman"/>
          <w:bCs/>
          <w:sz w:val="24"/>
          <w:szCs w:val="24"/>
        </w:rPr>
        <w:t xml:space="preserve">К Резолюции по итогам </w:t>
      </w:r>
      <w:r w:rsidRPr="00C85F84">
        <w:rPr>
          <w:rFonts w:ascii="Times New Roman" w:hAnsi="Times New Roman" w:cs="Times New Roman"/>
          <w:bCs/>
          <w:sz w:val="24"/>
          <w:szCs w:val="24"/>
        </w:rPr>
        <w:t xml:space="preserve"> круглого стола</w:t>
      </w:r>
      <w:r w:rsidR="003174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85F84">
        <w:rPr>
          <w:rFonts w:ascii="Times New Roman" w:hAnsi="Times New Roman" w:cs="Times New Roman"/>
          <w:bCs/>
          <w:sz w:val="24"/>
          <w:szCs w:val="24"/>
        </w:rPr>
        <w:t>«Управление технологической кооперацией и шерингом производственных мощностей. Мета системы в экономике России»</w:t>
      </w:r>
      <w:r w:rsidR="00317444">
        <w:rPr>
          <w:rFonts w:ascii="Times New Roman" w:hAnsi="Times New Roman" w:cs="Times New Roman"/>
          <w:bCs/>
          <w:sz w:val="24"/>
          <w:szCs w:val="24"/>
        </w:rPr>
        <w:t xml:space="preserve"> от 29.11.2022г.</w:t>
      </w:r>
    </w:p>
    <w:p w14:paraId="720D0814" w14:textId="5DA50D76" w:rsidR="00F15D7C" w:rsidRPr="00317444" w:rsidRDefault="009540C6" w:rsidP="00F15D7C">
      <w:pPr>
        <w:spacing w:before="240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7444">
        <w:rPr>
          <w:rFonts w:ascii="Times New Roman" w:hAnsi="Times New Roman" w:cs="Times New Roman"/>
          <w:b/>
          <w:bCs/>
          <w:iCs/>
          <w:sz w:val="24"/>
          <w:szCs w:val="24"/>
        </w:rPr>
        <w:t>П</w:t>
      </w:r>
      <w:r w:rsidR="006210AC" w:rsidRPr="00317444">
        <w:rPr>
          <w:rFonts w:ascii="Times New Roman" w:hAnsi="Times New Roman" w:cs="Times New Roman"/>
          <w:b/>
          <w:bCs/>
          <w:iCs/>
          <w:sz w:val="24"/>
          <w:szCs w:val="24"/>
        </w:rPr>
        <w:t>риоритетные</w:t>
      </w:r>
      <w:r w:rsidRPr="0031744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317444">
        <w:rPr>
          <w:rFonts w:ascii="Times New Roman" w:hAnsi="Times New Roman" w:cs="Times New Roman"/>
          <w:b/>
          <w:bCs/>
          <w:sz w:val="24"/>
          <w:szCs w:val="24"/>
        </w:rPr>
        <w:t>задачи Рабочей группы</w:t>
      </w:r>
      <w:r w:rsidR="00F15D7C" w:rsidRPr="0031744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B9593E6" w14:textId="48B69D4B" w:rsidR="00F15D7C" w:rsidRDefault="006210AC" w:rsidP="00F15D7C">
      <w:pPr>
        <w:pStyle w:val="a3"/>
        <w:numPr>
          <w:ilvl w:val="0"/>
          <w:numId w:val="3"/>
        </w:num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15D7C" w:rsidRPr="00F15D7C">
        <w:rPr>
          <w:rFonts w:ascii="Times New Roman" w:hAnsi="Times New Roman" w:cs="Times New Roman"/>
          <w:sz w:val="24"/>
          <w:szCs w:val="24"/>
        </w:rPr>
        <w:t>азработать и утвердить</w:t>
      </w:r>
      <w:r w:rsidR="00F15D7C">
        <w:rPr>
          <w:rFonts w:ascii="Times New Roman" w:hAnsi="Times New Roman" w:cs="Times New Roman"/>
          <w:sz w:val="24"/>
          <w:szCs w:val="24"/>
        </w:rPr>
        <w:t xml:space="preserve"> регламент работы</w:t>
      </w:r>
      <w:r>
        <w:rPr>
          <w:rFonts w:ascii="Times New Roman" w:hAnsi="Times New Roman" w:cs="Times New Roman"/>
          <w:sz w:val="24"/>
          <w:szCs w:val="24"/>
        </w:rPr>
        <w:t xml:space="preserve"> Рабочей группы</w:t>
      </w:r>
      <w:r w:rsidR="00F15D7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BD1EF7" w14:textId="4F576328" w:rsidR="004A0F8D" w:rsidRDefault="004A0F8D" w:rsidP="00F15D7C">
      <w:pPr>
        <w:pStyle w:val="a3"/>
        <w:numPr>
          <w:ilvl w:val="0"/>
          <w:numId w:val="3"/>
        </w:num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состав Рабочей группы и список привлекаемых экспертов</w:t>
      </w:r>
      <w:r w:rsidR="00F77D7F">
        <w:rPr>
          <w:rFonts w:ascii="Times New Roman" w:hAnsi="Times New Roman" w:cs="Times New Roman"/>
          <w:sz w:val="24"/>
          <w:szCs w:val="24"/>
        </w:rPr>
        <w:t>.</w:t>
      </w:r>
    </w:p>
    <w:p w14:paraId="06D948BA" w14:textId="6627CF83" w:rsidR="00F15D7C" w:rsidRDefault="00F15D7C" w:rsidP="00F15D7C">
      <w:pPr>
        <w:pStyle w:val="a3"/>
        <w:numPr>
          <w:ilvl w:val="0"/>
          <w:numId w:val="3"/>
        </w:num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15D7C">
        <w:rPr>
          <w:rFonts w:ascii="Times New Roman" w:hAnsi="Times New Roman" w:cs="Times New Roman"/>
          <w:sz w:val="24"/>
          <w:szCs w:val="24"/>
        </w:rPr>
        <w:t xml:space="preserve">Подготовить предложения по учреждению </w:t>
      </w:r>
      <w:r w:rsidR="006A74CA">
        <w:rPr>
          <w:rFonts w:ascii="Times New Roman" w:hAnsi="Times New Roman" w:cs="Times New Roman"/>
          <w:sz w:val="24"/>
          <w:szCs w:val="24"/>
        </w:rPr>
        <w:t>П</w:t>
      </w:r>
      <w:r w:rsidRPr="00F15D7C">
        <w:rPr>
          <w:rFonts w:ascii="Times New Roman" w:hAnsi="Times New Roman" w:cs="Times New Roman"/>
          <w:sz w:val="24"/>
          <w:szCs w:val="24"/>
        </w:rPr>
        <w:t xml:space="preserve">роектной </w:t>
      </w:r>
      <w:r w:rsidR="006A74CA">
        <w:rPr>
          <w:rFonts w:ascii="Times New Roman" w:hAnsi="Times New Roman" w:cs="Times New Roman"/>
          <w:sz w:val="24"/>
          <w:szCs w:val="24"/>
        </w:rPr>
        <w:t>К</w:t>
      </w:r>
      <w:r w:rsidRPr="00F15D7C">
        <w:rPr>
          <w:rFonts w:ascii="Times New Roman" w:hAnsi="Times New Roman" w:cs="Times New Roman"/>
          <w:sz w:val="24"/>
          <w:szCs w:val="24"/>
        </w:rPr>
        <w:t>омпании для целей реализации Проекта</w:t>
      </w:r>
      <w:r w:rsidR="006A74CA">
        <w:rPr>
          <w:rFonts w:ascii="Times New Roman" w:hAnsi="Times New Roman" w:cs="Times New Roman"/>
          <w:sz w:val="24"/>
          <w:szCs w:val="24"/>
        </w:rPr>
        <w:t>.</w:t>
      </w:r>
    </w:p>
    <w:p w14:paraId="13B01A35" w14:textId="77777777" w:rsidR="00F15D7C" w:rsidRDefault="00F15D7C" w:rsidP="00F15D7C">
      <w:pPr>
        <w:pStyle w:val="a3"/>
        <w:numPr>
          <w:ilvl w:val="0"/>
          <w:numId w:val="3"/>
        </w:num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15D7C">
        <w:rPr>
          <w:rFonts w:ascii="Times New Roman" w:hAnsi="Times New Roman" w:cs="Times New Roman"/>
          <w:sz w:val="24"/>
          <w:szCs w:val="24"/>
        </w:rPr>
        <w:t>Подготовить и утвердить дорожную карту Проекта.</w:t>
      </w:r>
    </w:p>
    <w:p w14:paraId="155C6243" w14:textId="15560E5A" w:rsidR="00F15D7C" w:rsidRDefault="00F15D7C" w:rsidP="00F15D7C">
      <w:pPr>
        <w:pStyle w:val="a3"/>
        <w:numPr>
          <w:ilvl w:val="0"/>
          <w:numId w:val="3"/>
        </w:num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15D7C">
        <w:rPr>
          <w:rFonts w:ascii="Times New Roman" w:hAnsi="Times New Roman" w:cs="Times New Roman"/>
          <w:sz w:val="24"/>
          <w:szCs w:val="24"/>
        </w:rPr>
        <w:t xml:space="preserve">Разработать критерии для включения </w:t>
      </w:r>
      <w:r w:rsidR="006210AC">
        <w:rPr>
          <w:rFonts w:ascii="Times New Roman" w:hAnsi="Times New Roman" w:cs="Times New Roman"/>
          <w:sz w:val="24"/>
          <w:szCs w:val="24"/>
        </w:rPr>
        <w:t xml:space="preserve">участников </w:t>
      </w:r>
      <w:r w:rsidRPr="00F15D7C">
        <w:rPr>
          <w:rFonts w:ascii="Times New Roman" w:hAnsi="Times New Roman" w:cs="Times New Roman"/>
          <w:sz w:val="24"/>
          <w:szCs w:val="24"/>
        </w:rPr>
        <w:t>в систему шеринга.</w:t>
      </w:r>
    </w:p>
    <w:p w14:paraId="54232FF0" w14:textId="05002BF2" w:rsidR="00F15D7C" w:rsidRDefault="00F15D7C" w:rsidP="00F15D7C">
      <w:pPr>
        <w:pStyle w:val="a3"/>
        <w:numPr>
          <w:ilvl w:val="0"/>
          <w:numId w:val="3"/>
        </w:num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15D7C">
        <w:rPr>
          <w:rFonts w:ascii="Times New Roman" w:hAnsi="Times New Roman" w:cs="Times New Roman"/>
          <w:sz w:val="24"/>
          <w:szCs w:val="24"/>
        </w:rPr>
        <w:t xml:space="preserve">Обеспечить </w:t>
      </w:r>
      <w:r w:rsidR="006210AC">
        <w:rPr>
          <w:rFonts w:ascii="Times New Roman" w:hAnsi="Times New Roman" w:cs="Times New Roman"/>
          <w:sz w:val="24"/>
          <w:szCs w:val="24"/>
        </w:rPr>
        <w:t xml:space="preserve">создание и </w:t>
      </w:r>
      <w:r w:rsidRPr="00F15D7C">
        <w:rPr>
          <w:rFonts w:ascii="Times New Roman" w:hAnsi="Times New Roman" w:cs="Times New Roman"/>
          <w:sz w:val="24"/>
          <w:szCs w:val="24"/>
        </w:rPr>
        <w:t xml:space="preserve">внедрение системы контроля за процессом инвестиций </w:t>
      </w:r>
      <w:r w:rsidR="006210AC">
        <w:rPr>
          <w:rFonts w:ascii="Times New Roman" w:hAnsi="Times New Roman" w:cs="Times New Roman"/>
          <w:sz w:val="24"/>
          <w:szCs w:val="24"/>
        </w:rPr>
        <w:t xml:space="preserve">(получение, управление и возврат финансовых потоков) </w:t>
      </w:r>
      <w:r w:rsidRPr="00F15D7C">
        <w:rPr>
          <w:rFonts w:ascii="Times New Roman" w:hAnsi="Times New Roman" w:cs="Times New Roman"/>
          <w:sz w:val="24"/>
          <w:szCs w:val="24"/>
        </w:rPr>
        <w:t>в рамках Проекта.</w:t>
      </w:r>
    </w:p>
    <w:p w14:paraId="0497A841" w14:textId="64F2DE1B" w:rsidR="00F15D7C" w:rsidRPr="00F15D7C" w:rsidRDefault="00F15D7C" w:rsidP="00F15D7C">
      <w:pPr>
        <w:pStyle w:val="a3"/>
        <w:numPr>
          <w:ilvl w:val="0"/>
          <w:numId w:val="3"/>
        </w:numPr>
        <w:spacing w:before="240" w:after="120"/>
        <w:jc w:val="both"/>
        <w:rPr>
          <w:rFonts w:ascii="Times New Roman" w:hAnsi="Times New Roman" w:cs="Times New Roman"/>
          <w:sz w:val="24"/>
          <w:szCs w:val="24"/>
        </w:rPr>
      </w:pPr>
      <w:r w:rsidRPr="00F15D7C">
        <w:rPr>
          <w:rFonts w:ascii="Times New Roman" w:hAnsi="Times New Roman" w:cs="Times New Roman"/>
          <w:color w:val="000000"/>
          <w:sz w:val="24"/>
          <w:szCs w:val="24"/>
        </w:rPr>
        <w:t>Обеспечить последовательное выполнение участниками Проекта необходимых для его реализации условий и задач.</w:t>
      </w:r>
    </w:p>
    <w:sectPr w:rsidR="00F15D7C" w:rsidRPr="00F15D7C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19AAE" w14:textId="77777777" w:rsidR="00F92BCC" w:rsidRDefault="00F92BCC" w:rsidP="00EA3297">
      <w:pPr>
        <w:spacing w:after="0" w:line="240" w:lineRule="auto"/>
      </w:pPr>
      <w:r>
        <w:separator/>
      </w:r>
    </w:p>
  </w:endnote>
  <w:endnote w:type="continuationSeparator" w:id="0">
    <w:p w14:paraId="1CA35243" w14:textId="77777777" w:rsidR="00F92BCC" w:rsidRDefault="00F92BCC" w:rsidP="00EA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363562932"/>
      <w:docPartObj>
        <w:docPartGallery w:val="Page Numbers (Bottom of Page)"/>
        <w:docPartUnique/>
      </w:docPartObj>
    </w:sdtPr>
    <w:sdtContent>
      <w:p w14:paraId="23487001" w14:textId="178958AA" w:rsidR="00EA3297" w:rsidRDefault="00EA3297" w:rsidP="00B25A00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0C909FA0" w14:textId="77777777" w:rsidR="00EA3297" w:rsidRDefault="00EA3297" w:rsidP="00EA3297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864711757"/>
      <w:docPartObj>
        <w:docPartGallery w:val="Page Numbers (Bottom of Page)"/>
        <w:docPartUnique/>
      </w:docPartObj>
    </w:sdtPr>
    <w:sdtContent>
      <w:p w14:paraId="2C822DF6" w14:textId="093A65F9" w:rsidR="00EA3297" w:rsidRDefault="00EA3297" w:rsidP="00B25A00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>
          <w:rPr>
            <w:rStyle w:val="a6"/>
            <w:noProof/>
          </w:rPr>
          <w:t>1</w:t>
        </w:r>
        <w:r>
          <w:rPr>
            <w:rStyle w:val="a6"/>
          </w:rPr>
          <w:fldChar w:fldCharType="end"/>
        </w:r>
      </w:p>
    </w:sdtContent>
  </w:sdt>
  <w:p w14:paraId="37E6CE39" w14:textId="77777777" w:rsidR="00EA3297" w:rsidRDefault="00EA3297" w:rsidP="00EA329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1D8E" w14:textId="77777777" w:rsidR="00F92BCC" w:rsidRDefault="00F92BCC" w:rsidP="00EA3297">
      <w:pPr>
        <w:spacing w:after="0" w:line="240" w:lineRule="auto"/>
      </w:pPr>
      <w:r>
        <w:separator/>
      </w:r>
    </w:p>
  </w:footnote>
  <w:footnote w:type="continuationSeparator" w:id="0">
    <w:p w14:paraId="58CDAA28" w14:textId="77777777" w:rsidR="00F92BCC" w:rsidRDefault="00F92BCC" w:rsidP="00EA3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F5D3C"/>
    <w:multiLevelType w:val="hybridMultilevel"/>
    <w:tmpl w:val="C7E2C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C7256E"/>
    <w:multiLevelType w:val="hybridMultilevel"/>
    <w:tmpl w:val="8EDAA8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B70B2"/>
    <w:multiLevelType w:val="hybridMultilevel"/>
    <w:tmpl w:val="E8AC98A0"/>
    <w:lvl w:ilvl="0" w:tplc="A0F6846A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03642B2"/>
    <w:multiLevelType w:val="hybridMultilevel"/>
    <w:tmpl w:val="DF6E3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27DD1"/>
    <w:multiLevelType w:val="hybridMultilevel"/>
    <w:tmpl w:val="79DA2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0179569">
    <w:abstractNumId w:val="1"/>
  </w:num>
  <w:num w:numId="2" w16cid:durableId="978532047">
    <w:abstractNumId w:val="2"/>
  </w:num>
  <w:num w:numId="3" w16cid:durableId="1959988251">
    <w:abstractNumId w:val="4"/>
  </w:num>
  <w:num w:numId="4" w16cid:durableId="501239828">
    <w:abstractNumId w:val="0"/>
  </w:num>
  <w:num w:numId="5" w16cid:durableId="15849544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66"/>
    <w:rsid w:val="00013EFC"/>
    <w:rsid w:val="0004767A"/>
    <w:rsid w:val="00047B89"/>
    <w:rsid w:val="000635B5"/>
    <w:rsid w:val="00092FAC"/>
    <w:rsid w:val="000D2238"/>
    <w:rsid w:val="000E2CE1"/>
    <w:rsid w:val="0010286D"/>
    <w:rsid w:val="001247BC"/>
    <w:rsid w:val="0015546A"/>
    <w:rsid w:val="00157FFB"/>
    <w:rsid w:val="00173CD7"/>
    <w:rsid w:val="001C11AB"/>
    <w:rsid w:val="001D13B2"/>
    <w:rsid w:val="001F5DCF"/>
    <w:rsid w:val="00202E17"/>
    <w:rsid w:val="00205C6F"/>
    <w:rsid w:val="002077D1"/>
    <w:rsid w:val="00226697"/>
    <w:rsid w:val="00244E51"/>
    <w:rsid w:val="002519B9"/>
    <w:rsid w:val="00256868"/>
    <w:rsid w:val="002602F8"/>
    <w:rsid w:val="002810B1"/>
    <w:rsid w:val="00283229"/>
    <w:rsid w:val="0028761D"/>
    <w:rsid w:val="00287773"/>
    <w:rsid w:val="0029230E"/>
    <w:rsid w:val="00295475"/>
    <w:rsid w:val="002C0424"/>
    <w:rsid w:val="002D0017"/>
    <w:rsid w:val="002D586A"/>
    <w:rsid w:val="002F0045"/>
    <w:rsid w:val="002F44AB"/>
    <w:rsid w:val="002F5441"/>
    <w:rsid w:val="00303C8A"/>
    <w:rsid w:val="0030597F"/>
    <w:rsid w:val="00317444"/>
    <w:rsid w:val="00332460"/>
    <w:rsid w:val="00361571"/>
    <w:rsid w:val="00386A9E"/>
    <w:rsid w:val="004429E5"/>
    <w:rsid w:val="0045423F"/>
    <w:rsid w:val="0045584F"/>
    <w:rsid w:val="0046126A"/>
    <w:rsid w:val="004A0F8D"/>
    <w:rsid w:val="004B7A2A"/>
    <w:rsid w:val="004C66C6"/>
    <w:rsid w:val="004C6700"/>
    <w:rsid w:val="004D45ED"/>
    <w:rsid w:val="00503353"/>
    <w:rsid w:val="00507C2C"/>
    <w:rsid w:val="0051181C"/>
    <w:rsid w:val="0053197E"/>
    <w:rsid w:val="005820B1"/>
    <w:rsid w:val="005C4279"/>
    <w:rsid w:val="00603D23"/>
    <w:rsid w:val="006210AC"/>
    <w:rsid w:val="00627EC8"/>
    <w:rsid w:val="00632536"/>
    <w:rsid w:val="006372B4"/>
    <w:rsid w:val="006439E9"/>
    <w:rsid w:val="00645256"/>
    <w:rsid w:val="0067522C"/>
    <w:rsid w:val="006A74CA"/>
    <w:rsid w:val="00701DCF"/>
    <w:rsid w:val="0071231A"/>
    <w:rsid w:val="00720A76"/>
    <w:rsid w:val="00741818"/>
    <w:rsid w:val="007727FD"/>
    <w:rsid w:val="007757EC"/>
    <w:rsid w:val="00784943"/>
    <w:rsid w:val="007A1BA9"/>
    <w:rsid w:val="007B749E"/>
    <w:rsid w:val="007E4E66"/>
    <w:rsid w:val="00810B84"/>
    <w:rsid w:val="00821ECA"/>
    <w:rsid w:val="008419CC"/>
    <w:rsid w:val="008703A6"/>
    <w:rsid w:val="00897185"/>
    <w:rsid w:val="008B5999"/>
    <w:rsid w:val="008D637A"/>
    <w:rsid w:val="008F261F"/>
    <w:rsid w:val="00920BEB"/>
    <w:rsid w:val="00925E57"/>
    <w:rsid w:val="009540C6"/>
    <w:rsid w:val="0096096E"/>
    <w:rsid w:val="009A504B"/>
    <w:rsid w:val="009B4848"/>
    <w:rsid w:val="009B7317"/>
    <w:rsid w:val="00A0069D"/>
    <w:rsid w:val="00A2627A"/>
    <w:rsid w:val="00A31013"/>
    <w:rsid w:val="00A414B9"/>
    <w:rsid w:val="00A5026E"/>
    <w:rsid w:val="00A76035"/>
    <w:rsid w:val="00A7713E"/>
    <w:rsid w:val="00A87111"/>
    <w:rsid w:val="00AA2168"/>
    <w:rsid w:val="00AF4567"/>
    <w:rsid w:val="00B0512E"/>
    <w:rsid w:val="00B17D49"/>
    <w:rsid w:val="00B50A45"/>
    <w:rsid w:val="00B520CB"/>
    <w:rsid w:val="00B54E26"/>
    <w:rsid w:val="00B778E6"/>
    <w:rsid w:val="00BA4239"/>
    <w:rsid w:val="00C02B6E"/>
    <w:rsid w:val="00C0358B"/>
    <w:rsid w:val="00C81AC7"/>
    <w:rsid w:val="00C85F84"/>
    <w:rsid w:val="00CE6837"/>
    <w:rsid w:val="00D0394B"/>
    <w:rsid w:val="00D119D9"/>
    <w:rsid w:val="00D1369E"/>
    <w:rsid w:val="00D220F6"/>
    <w:rsid w:val="00D336FB"/>
    <w:rsid w:val="00D4348A"/>
    <w:rsid w:val="00D43663"/>
    <w:rsid w:val="00D647E0"/>
    <w:rsid w:val="00D6489E"/>
    <w:rsid w:val="00D72758"/>
    <w:rsid w:val="00DC7659"/>
    <w:rsid w:val="00E1384D"/>
    <w:rsid w:val="00E14211"/>
    <w:rsid w:val="00E328C9"/>
    <w:rsid w:val="00E82DD3"/>
    <w:rsid w:val="00E85E34"/>
    <w:rsid w:val="00E91FC9"/>
    <w:rsid w:val="00EA3297"/>
    <w:rsid w:val="00F15D7C"/>
    <w:rsid w:val="00F225B3"/>
    <w:rsid w:val="00F538C8"/>
    <w:rsid w:val="00F6488E"/>
    <w:rsid w:val="00F755FC"/>
    <w:rsid w:val="00F77786"/>
    <w:rsid w:val="00F77D7F"/>
    <w:rsid w:val="00F92BCC"/>
    <w:rsid w:val="00FA05C7"/>
    <w:rsid w:val="00FF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00AB"/>
  <w15:docId w15:val="{5F47C0C5-2F92-B94F-B6D9-0DECBDC35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3B2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EA32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EA3297"/>
  </w:style>
  <w:style w:type="character" w:styleId="a6">
    <w:name w:val="page number"/>
    <w:basedOn w:val="a0"/>
    <w:uiPriority w:val="99"/>
    <w:semiHidden/>
    <w:unhideWhenUsed/>
    <w:rsid w:val="00EA3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Шарапов</dc:creator>
  <cp:keywords/>
  <dc:description/>
  <cp:lastModifiedBy>Андрей Качурин</cp:lastModifiedBy>
  <cp:revision>3</cp:revision>
  <dcterms:created xsi:type="dcterms:W3CDTF">2022-12-01T23:23:00Z</dcterms:created>
  <dcterms:modified xsi:type="dcterms:W3CDTF">2022-12-01T23:26:00Z</dcterms:modified>
</cp:coreProperties>
</file>